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4A34" w:rsidRDefault="00584A34" w:rsidP="00584A34">
      <w:pPr>
        <w:jc w:val="center"/>
        <w:rPr>
          <w:rFonts w:ascii="Arial" w:hAnsi="Arial"/>
          <w:b/>
          <w:lang w:val="sr-Cyrl-RS"/>
        </w:rPr>
      </w:pPr>
    </w:p>
    <w:p w:rsidR="00584A34" w:rsidRDefault="00584A34" w:rsidP="00584A34">
      <w:pPr>
        <w:jc w:val="center"/>
        <w:rPr>
          <w:rFonts w:ascii="Arial" w:hAnsi="Arial"/>
          <w:b/>
          <w:lang w:val="sr-Latn-RS"/>
        </w:rPr>
      </w:pPr>
      <w:r>
        <w:rPr>
          <w:rFonts w:ascii="Arial" w:hAnsi="Arial"/>
          <w:b/>
          <w:lang w:val="sr-Latn-RS"/>
        </w:rPr>
        <w:t>TEHNIČKE KARAKTERISTIKE ZA</w:t>
      </w:r>
    </w:p>
    <w:p w:rsidR="00584A34" w:rsidRPr="00584A34" w:rsidRDefault="00584A34" w:rsidP="00584A34">
      <w:pPr>
        <w:jc w:val="center"/>
        <w:rPr>
          <w:rFonts w:ascii="Arial" w:hAnsi="Arial"/>
          <w:b/>
          <w:lang w:val="sr-Latn-RS"/>
        </w:rPr>
      </w:pPr>
      <w:r>
        <w:rPr>
          <w:rFonts w:ascii="Arial" w:hAnsi="Arial"/>
          <w:b/>
          <w:lang w:val="sr-Latn-RS"/>
        </w:rPr>
        <w:t>Nabavku, transport i ugradnju laserskog DC projektora sa pratećom opremom za digitalizaciju bioskopske sale Doma kulture</w:t>
      </w:r>
    </w:p>
    <w:p w:rsidR="00584A34" w:rsidRDefault="00584A34" w:rsidP="00584A34">
      <w:pPr>
        <w:jc w:val="center"/>
        <w:rPr>
          <w:rFonts w:ascii="Arial" w:hAnsi="Arial"/>
          <w:b/>
          <w:lang w:val="sr-Cyrl-RS"/>
        </w:rPr>
      </w:pPr>
    </w:p>
    <w:p w:rsidR="00584A34" w:rsidRDefault="00584A34" w:rsidP="00584A34">
      <w:pPr>
        <w:pStyle w:val="NoSpacing"/>
        <w:rPr>
          <w:rFonts w:ascii="Arial" w:hAnsi="Arial" w:cs="Arial"/>
          <w:sz w:val="22"/>
          <w:szCs w:val="22"/>
          <w:lang w:val="sr-Cyrl-RS"/>
        </w:rPr>
      </w:pPr>
    </w:p>
    <w:p w:rsidR="00584A34" w:rsidRDefault="00584A34" w:rsidP="00584A34">
      <w:pPr>
        <w:pStyle w:val="NoSpacing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Latn-RS"/>
        </w:rPr>
        <w:t>LOKACIJA</w:t>
      </w:r>
      <w:r>
        <w:rPr>
          <w:rFonts w:ascii="Arial" w:hAnsi="Arial" w:cs="Arial"/>
          <w:sz w:val="22"/>
          <w:szCs w:val="22"/>
          <w:lang w:val="sr-Cyrl-RS"/>
        </w:rPr>
        <w:t xml:space="preserve">: </w:t>
      </w:r>
      <w:r>
        <w:rPr>
          <w:rFonts w:ascii="Arial" w:hAnsi="Arial" w:cs="Arial"/>
          <w:sz w:val="22"/>
          <w:szCs w:val="22"/>
          <w:lang w:val="sr-Latn-RS"/>
        </w:rPr>
        <w:t>objekat Doma kulture, Kladovo</w:t>
      </w:r>
    </w:p>
    <w:p w:rsidR="00584A34" w:rsidRDefault="00584A34" w:rsidP="00584A34">
      <w:pPr>
        <w:pStyle w:val="NoSpacing"/>
        <w:rPr>
          <w:rFonts w:ascii="Arial" w:hAnsi="Arial" w:cs="Arial"/>
          <w:sz w:val="22"/>
          <w:szCs w:val="22"/>
          <w:lang w:val="sr-Cyrl-RS"/>
        </w:rPr>
      </w:pPr>
    </w:p>
    <w:p w:rsidR="00584A34" w:rsidRPr="00584A34" w:rsidRDefault="00584A34" w:rsidP="00584A34">
      <w:pPr>
        <w:pStyle w:val="NoSpacing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sz w:val="22"/>
          <w:szCs w:val="22"/>
          <w:lang w:val="sr-Latn-RS"/>
        </w:rPr>
        <w:t>TEHNIČKE KARAKTERISTIKE OPREME:</w:t>
      </w:r>
    </w:p>
    <w:p w:rsidR="00584A34" w:rsidRPr="00584A34" w:rsidRDefault="00584A34" w:rsidP="00584A34">
      <w:pPr>
        <w:pStyle w:val="NoSpacing"/>
        <w:rPr>
          <w:rFonts w:ascii="Arial" w:hAnsi="Arial" w:cs="Arial"/>
          <w:sz w:val="22"/>
          <w:szCs w:val="22"/>
          <w:lang w:val="sr-Cyrl-RS"/>
        </w:rPr>
      </w:pPr>
    </w:p>
    <w:p w:rsidR="00584A34" w:rsidRPr="00584A34" w:rsidRDefault="00584A34" w:rsidP="00584A34">
      <w:pPr>
        <w:pStyle w:val="ListParagraph"/>
        <w:numPr>
          <w:ilvl w:val="0"/>
          <w:numId w:val="2"/>
        </w:numPr>
        <w:autoSpaceDE w:val="0"/>
        <w:autoSpaceDN w:val="0"/>
        <w:adjustRightInd w:val="0"/>
        <w:rPr>
          <w:rFonts w:ascii="Arial" w:hAnsi="Arial" w:cs="Arial"/>
          <w:bCs/>
          <w:color w:val="000000"/>
          <w:sz w:val="22"/>
          <w:szCs w:val="22"/>
          <w:lang w:val="sr-Latn-RS"/>
        </w:rPr>
      </w:pPr>
      <w:r w:rsidRPr="00584A34">
        <w:rPr>
          <w:rFonts w:ascii="Arial" w:hAnsi="Arial" w:cs="Arial"/>
          <w:bCs/>
          <w:color w:val="000000"/>
          <w:sz w:val="22"/>
          <w:szCs w:val="22"/>
          <w:lang w:val="sr-Latn-RS"/>
        </w:rPr>
        <w:t>Laserski</w:t>
      </w:r>
      <w:r w:rsidRPr="00584A34">
        <w:rPr>
          <w:rFonts w:ascii="Arial" w:hAnsi="Arial" w:cs="Arial"/>
          <w:bCs/>
          <w:color w:val="000000"/>
          <w:sz w:val="22"/>
          <w:szCs w:val="22"/>
          <w:lang w:val="sr-Latn-RS"/>
        </w:rPr>
        <w:t xml:space="preserve"> DCP projektor sa odgovarajućom zoom optikom, kao BARCO SP2K-7</w:t>
      </w:r>
      <w:r w:rsidRPr="00584A34">
        <w:rPr>
          <w:sz w:val="22"/>
          <w:szCs w:val="22"/>
        </w:rPr>
        <w:t xml:space="preserve"> </w:t>
      </w:r>
      <w:r w:rsidRPr="00584A34">
        <w:rPr>
          <w:rFonts w:ascii="Arial" w:hAnsi="Arial" w:cs="Arial"/>
          <w:bCs/>
          <w:color w:val="000000"/>
          <w:sz w:val="22"/>
          <w:szCs w:val="22"/>
          <w:lang w:val="sr-Latn-RS"/>
        </w:rPr>
        <w:t xml:space="preserve">ICMP-X 1TB TD </w:t>
      </w:r>
      <w:r>
        <w:rPr>
          <w:rFonts w:ascii="Arial" w:hAnsi="Arial" w:cs="Arial"/>
          <w:bCs/>
          <w:color w:val="000000"/>
          <w:sz w:val="22"/>
          <w:szCs w:val="22"/>
          <w:lang w:val="sr-Latn-RS"/>
        </w:rPr>
        <w:t>ili odgovarajuće</w:t>
      </w:r>
      <w:r w:rsidRPr="00584A34">
        <w:rPr>
          <w:rFonts w:ascii="Arial" w:hAnsi="Arial" w:cs="Arial"/>
          <w:bCs/>
          <w:color w:val="000000"/>
          <w:sz w:val="22"/>
          <w:szCs w:val="22"/>
          <w:lang w:val="sr-Latn-RS"/>
        </w:rPr>
        <w:t>, sledećih karakteristika:</w:t>
      </w:r>
    </w:p>
    <w:p w:rsidR="00584A34" w:rsidRPr="00584A34" w:rsidRDefault="00584A34" w:rsidP="00584A34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val="sr-Latn-RS"/>
        </w:rPr>
      </w:pPr>
      <w:r w:rsidRPr="00584A34">
        <w:rPr>
          <w:rFonts w:ascii="Arial" w:hAnsi="Arial" w:cs="Arial"/>
          <w:color w:val="000000"/>
          <w:sz w:val="22"/>
          <w:szCs w:val="22"/>
          <w:lang w:val="sr-Latn-RS"/>
        </w:rPr>
        <w:t>Laserski izvor svetla sa stabilnim osvetljajem trajanj</w:t>
      </w:r>
      <w:r w:rsidRPr="00584A34">
        <w:rPr>
          <w:rFonts w:ascii="Arial" w:hAnsi="Arial" w:cs="Arial"/>
          <w:color w:val="000000"/>
          <w:sz w:val="22"/>
          <w:szCs w:val="22"/>
          <w:lang w:val="sr-Cyrl-RS"/>
        </w:rPr>
        <w:t>а</w:t>
      </w:r>
      <w:r w:rsidRPr="00584A34">
        <w:rPr>
          <w:rFonts w:ascii="Arial" w:hAnsi="Arial" w:cs="Arial"/>
          <w:color w:val="000000"/>
          <w:sz w:val="22"/>
          <w:szCs w:val="22"/>
          <w:lang w:val="sr-Latn-RS"/>
        </w:rPr>
        <w:t xml:space="preserve"> od minimum 40.000 sati</w:t>
      </w:r>
    </w:p>
    <w:p w:rsidR="00584A34" w:rsidRPr="00584A34" w:rsidRDefault="00584A34" w:rsidP="00584A34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val="sr-Latn-RS"/>
        </w:rPr>
      </w:pPr>
      <w:r w:rsidRPr="00584A34">
        <w:rPr>
          <w:rFonts w:ascii="Arial" w:hAnsi="Arial" w:cs="Arial"/>
          <w:color w:val="000000"/>
          <w:sz w:val="22"/>
          <w:szCs w:val="22"/>
          <w:lang w:val="sr-Latn-RS"/>
        </w:rPr>
        <w:t>Osvetljaj 6.000 Lumena</w:t>
      </w:r>
    </w:p>
    <w:p w:rsidR="00584A34" w:rsidRPr="00584A34" w:rsidRDefault="00584A34" w:rsidP="00584A34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val="sr-Latn-RS"/>
        </w:rPr>
      </w:pPr>
      <w:r w:rsidRPr="00584A34">
        <w:rPr>
          <w:rFonts w:ascii="Arial" w:hAnsi="Arial" w:cs="Arial"/>
          <w:color w:val="000000"/>
          <w:sz w:val="22"/>
          <w:szCs w:val="22"/>
          <w:lang w:val="sr-Latn-RS"/>
        </w:rPr>
        <w:t>Kompaktno kućište sa 3x 0.69" DLP Cinema panela 2K</w:t>
      </w:r>
    </w:p>
    <w:p w:rsidR="00584A34" w:rsidRPr="00584A34" w:rsidRDefault="00584A34" w:rsidP="00584A34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val="sr-Latn-RS"/>
        </w:rPr>
      </w:pPr>
      <w:r w:rsidRPr="00584A34">
        <w:rPr>
          <w:rFonts w:ascii="Arial" w:hAnsi="Arial" w:cs="Arial"/>
          <w:color w:val="000000"/>
          <w:sz w:val="22"/>
          <w:szCs w:val="22"/>
          <w:lang w:val="sr-Latn-RS"/>
        </w:rPr>
        <w:t xml:space="preserve">Rezolucija: 2048 x 1080 piksela </w:t>
      </w:r>
    </w:p>
    <w:p w:rsidR="00584A34" w:rsidRPr="00584A34" w:rsidRDefault="00584A34" w:rsidP="00584A34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val="sr-Latn-RS"/>
        </w:rPr>
      </w:pPr>
      <w:r w:rsidRPr="00584A34">
        <w:rPr>
          <w:rFonts w:ascii="Arial" w:hAnsi="Arial" w:cs="Arial"/>
          <w:color w:val="000000"/>
          <w:sz w:val="22"/>
          <w:szCs w:val="22"/>
          <w:lang w:val="sr-Latn-RS"/>
        </w:rPr>
        <w:t>Kontrast: minimum 2200:1</w:t>
      </w:r>
    </w:p>
    <w:p w:rsidR="00584A34" w:rsidRPr="00584A34" w:rsidRDefault="00584A34" w:rsidP="00584A34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val="sr-Latn-RS"/>
        </w:rPr>
      </w:pPr>
      <w:r w:rsidRPr="00584A34">
        <w:rPr>
          <w:rFonts w:ascii="Arial" w:hAnsi="Arial" w:cs="Arial"/>
          <w:color w:val="000000"/>
          <w:sz w:val="22"/>
          <w:szCs w:val="22"/>
          <w:lang w:val="sr-Latn-RS"/>
        </w:rPr>
        <w:t>Kolor gama saglasno sa DCI P3</w:t>
      </w:r>
    </w:p>
    <w:p w:rsidR="00584A34" w:rsidRPr="00584A34" w:rsidRDefault="00584A34" w:rsidP="00584A34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val="sr-Latn-RS"/>
        </w:rPr>
      </w:pPr>
      <w:r w:rsidRPr="00584A34">
        <w:rPr>
          <w:rFonts w:ascii="Arial" w:hAnsi="Arial" w:cs="Arial"/>
          <w:color w:val="000000"/>
          <w:sz w:val="22"/>
          <w:szCs w:val="22"/>
          <w:lang w:val="sr-Latn-RS"/>
        </w:rPr>
        <w:t xml:space="preserve">DLP-Cinema® motorizovani zoom objektiv </w:t>
      </w:r>
      <w:r w:rsidRPr="00584A34">
        <w:rPr>
          <w:rFonts w:ascii="Arial" w:hAnsi="Arial" w:cs="Arial"/>
          <w:color w:val="000000"/>
          <w:sz w:val="22"/>
          <w:szCs w:val="22"/>
          <w:lang w:val="sr-Cyrl-RS"/>
        </w:rPr>
        <w:t xml:space="preserve">према </w:t>
      </w:r>
      <w:r w:rsidRPr="00584A34">
        <w:rPr>
          <w:rFonts w:ascii="Arial" w:hAnsi="Arial" w:cs="Arial"/>
          <w:color w:val="000000"/>
          <w:sz w:val="22"/>
          <w:szCs w:val="22"/>
          <w:lang w:val="sr-Latn-RS"/>
        </w:rPr>
        <w:t>proračunu i izboru ponuđača</w:t>
      </w:r>
    </w:p>
    <w:p w:rsidR="00584A34" w:rsidRPr="00584A34" w:rsidRDefault="00584A34" w:rsidP="00584A34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val="sr-Latn-RS"/>
        </w:rPr>
      </w:pPr>
      <w:r w:rsidRPr="00584A34">
        <w:rPr>
          <w:rFonts w:ascii="Arial" w:hAnsi="Arial" w:cs="Arial"/>
          <w:color w:val="000000"/>
          <w:sz w:val="22"/>
          <w:szCs w:val="22"/>
          <w:lang w:val="sr-Latn-RS"/>
        </w:rPr>
        <w:t xml:space="preserve">Integrisani medija server </w:t>
      </w:r>
    </w:p>
    <w:p w:rsidR="00584A34" w:rsidRPr="00584A34" w:rsidRDefault="00584A34" w:rsidP="00584A34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val="sr-Latn-RS"/>
        </w:rPr>
      </w:pPr>
      <w:r w:rsidRPr="00584A34">
        <w:rPr>
          <w:rFonts w:ascii="Arial" w:hAnsi="Arial" w:cs="Arial"/>
          <w:color w:val="000000"/>
          <w:sz w:val="22"/>
          <w:szCs w:val="22"/>
          <w:lang w:val="sr-Latn-RS"/>
        </w:rPr>
        <w:t>DCI HFR (High Frame Rates) 2K 3D do 120fps (60 fps po oku)</w:t>
      </w:r>
    </w:p>
    <w:p w:rsidR="00584A34" w:rsidRPr="00584A34" w:rsidRDefault="00584A34" w:rsidP="00584A34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  <w:lang w:val="sr-Latn-RS"/>
        </w:rPr>
      </w:pPr>
      <w:r w:rsidRPr="00584A34">
        <w:rPr>
          <w:rFonts w:ascii="Arial" w:hAnsi="Arial" w:cs="Arial"/>
          <w:color w:val="000000"/>
          <w:sz w:val="22"/>
          <w:szCs w:val="22"/>
          <w:lang w:val="sr-Latn-RS"/>
        </w:rPr>
        <w:t>2 TB memorijski kapacitet, RAID 5</w:t>
      </w:r>
    </w:p>
    <w:p w:rsidR="00584A34" w:rsidRPr="00584A34" w:rsidRDefault="00584A34" w:rsidP="00584A34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b/>
          <w:color w:val="000000"/>
          <w:sz w:val="22"/>
          <w:szCs w:val="22"/>
          <w:lang w:val="sr-Latn-RS"/>
        </w:rPr>
      </w:pPr>
      <w:r w:rsidRPr="00584A34">
        <w:rPr>
          <w:rFonts w:ascii="Arial" w:hAnsi="Arial" w:cs="Arial"/>
          <w:color w:val="000000"/>
          <w:sz w:val="22"/>
          <w:szCs w:val="22"/>
          <w:lang w:val="sr-Latn-RS"/>
        </w:rPr>
        <w:t>Ubacivanje sadržaja preko 2x Eth, 2x USB 3.0 i 2x USB 2.0</w:t>
      </w:r>
      <w:r w:rsidRPr="00584A34">
        <w:rPr>
          <w:rFonts w:ascii="Arial" w:hAnsi="Arial" w:cs="Arial"/>
          <w:b/>
          <w:color w:val="000000"/>
          <w:sz w:val="22"/>
          <w:szCs w:val="22"/>
          <w:lang w:val="sr-Latn-RS"/>
        </w:rPr>
        <w:t xml:space="preserve"> </w:t>
      </w:r>
    </w:p>
    <w:p w:rsidR="00584A34" w:rsidRPr="00584A34" w:rsidRDefault="00584A34" w:rsidP="00584A34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bCs/>
          <w:color w:val="000000"/>
          <w:sz w:val="22"/>
          <w:szCs w:val="22"/>
          <w:lang w:val="sr-Latn-RS"/>
        </w:rPr>
      </w:pPr>
      <w:r w:rsidRPr="00584A34">
        <w:rPr>
          <w:rFonts w:ascii="Arial" w:hAnsi="Arial" w:cs="Arial"/>
          <w:bCs/>
          <w:color w:val="000000"/>
          <w:sz w:val="22"/>
          <w:szCs w:val="22"/>
          <w:lang w:val="sr-Latn-RS"/>
        </w:rPr>
        <w:t xml:space="preserve">Nivo buke: najviše 40 dB(A) @1m na temperaturi ambijenta 25°C </w:t>
      </w:r>
    </w:p>
    <w:p w:rsidR="00584A34" w:rsidRPr="00584A34" w:rsidRDefault="00584A34" w:rsidP="00584A34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bCs/>
          <w:color w:val="000000"/>
          <w:sz w:val="22"/>
          <w:szCs w:val="22"/>
          <w:lang w:val="sr-Latn-RS"/>
        </w:rPr>
      </w:pPr>
      <w:r w:rsidRPr="00584A34">
        <w:rPr>
          <w:rFonts w:ascii="Arial" w:hAnsi="Arial" w:cs="Arial"/>
          <w:bCs/>
          <w:color w:val="000000"/>
          <w:sz w:val="22"/>
          <w:szCs w:val="22"/>
          <w:lang w:val="sr-Latn-RS"/>
        </w:rPr>
        <w:t>Potrošnja projektora sa sistemom hlađenja ne sme da bude veća od 0,9 kW/220VAC</w:t>
      </w:r>
    </w:p>
    <w:p w:rsidR="00584A34" w:rsidRPr="00584A34" w:rsidRDefault="00584A34" w:rsidP="00584A34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  <w:bCs/>
          <w:color w:val="000000"/>
          <w:sz w:val="22"/>
          <w:szCs w:val="22"/>
          <w:lang w:val="sr-Latn-RS"/>
        </w:rPr>
      </w:pPr>
      <w:r w:rsidRPr="00584A34">
        <w:rPr>
          <w:rFonts w:ascii="Arial" w:hAnsi="Arial" w:cs="Arial"/>
          <w:bCs/>
          <w:color w:val="000000"/>
          <w:sz w:val="22"/>
          <w:szCs w:val="22"/>
          <w:lang w:val="sr-Latn-RS"/>
        </w:rPr>
        <w:t>Temperaturna disipacija ne sme da bude veća od 3.000 BTU/h</w:t>
      </w:r>
    </w:p>
    <w:p w:rsidR="00552107" w:rsidRPr="00584A34" w:rsidRDefault="00552107">
      <w:pPr>
        <w:rPr>
          <w:sz w:val="22"/>
          <w:szCs w:val="22"/>
        </w:rPr>
      </w:pPr>
    </w:p>
    <w:p w:rsidR="00584A34" w:rsidRPr="00584A34" w:rsidRDefault="00584A34" w:rsidP="00584A34">
      <w:pPr>
        <w:pStyle w:val="ListParagraph"/>
        <w:numPr>
          <w:ilvl w:val="0"/>
          <w:numId w:val="2"/>
        </w:numPr>
        <w:rPr>
          <w:sz w:val="22"/>
          <w:szCs w:val="22"/>
        </w:rPr>
      </w:pPr>
      <w:r w:rsidRPr="00584A34">
        <w:rPr>
          <w:rFonts w:ascii="Arial" w:hAnsi="Arial" w:cs="Arial"/>
          <w:color w:val="000000"/>
          <w:sz w:val="22"/>
          <w:szCs w:val="22"/>
          <w:lang w:val="sr-Latn-RS"/>
        </w:rPr>
        <w:t>Prenosni računar, sa ekranom 15,6" za upravljanje DCP laser projektorom sa originalnim programima Win 1</w:t>
      </w:r>
      <w:r w:rsidRPr="00584A34">
        <w:rPr>
          <w:rFonts w:ascii="Arial" w:hAnsi="Arial" w:cs="Arial"/>
          <w:color w:val="000000"/>
          <w:sz w:val="22"/>
          <w:szCs w:val="22"/>
          <w:lang w:val="sr-Cyrl-RS"/>
        </w:rPr>
        <w:t xml:space="preserve">1 </w:t>
      </w:r>
      <w:r w:rsidRPr="00584A34">
        <w:rPr>
          <w:rFonts w:ascii="Arial" w:hAnsi="Arial" w:cs="Arial"/>
          <w:color w:val="000000"/>
          <w:sz w:val="22"/>
          <w:szCs w:val="22"/>
          <w:lang w:val="sr-Latn-RS"/>
        </w:rPr>
        <w:t>Home</w:t>
      </w:r>
      <w:r>
        <w:rPr>
          <w:rFonts w:ascii="Arial" w:hAnsi="Arial" w:cs="Arial"/>
          <w:color w:val="000000"/>
          <w:sz w:val="22"/>
          <w:szCs w:val="22"/>
          <w:lang w:val="sr-Latn-RS"/>
        </w:rPr>
        <w:t>.</w:t>
      </w:r>
    </w:p>
    <w:p w:rsidR="00584A34" w:rsidRPr="00584A34" w:rsidRDefault="00584A34" w:rsidP="00584A34">
      <w:pPr>
        <w:pStyle w:val="ListParagraph"/>
        <w:numPr>
          <w:ilvl w:val="0"/>
          <w:numId w:val="2"/>
        </w:numPr>
        <w:rPr>
          <w:sz w:val="22"/>
          <w:szCs w:val="22"/>
        </w:rPr>
      </w:pPr>
      <w:r w:rsidRPr="00584A34">
        <w:rPr>
          <w:rFonts w:ascii="Arial" w:hAnsi="Arial" w:cs="Arial"/>
          <w:color w:val="000000"/>
          <w:sz w:val="22"/>
          <w:szCs w:val="22"/>
          <w:lang w:val="sr-Latn-RS"/>
        </w:rPr>
        <w:t>Podno stojeći nosač projektora sa prostorom za ugradnju prateće  opreme u 19“ formatu</w:t>
      </w:r>
      <w:r>
        <w:rPr>
          <w:rFonts w:ascii="Arial" w:hAnsi="Arial" w:cs="Arial"/>
          <w:color w:val="000000"/>
          <w:sz w:val="22"/>
          <w:szCs w:val="22"/>
          <w:lang w:val="sr-Latn-RS"/>
        </w:rPr>
        <w:t>.</w:t>
      </w:r>
    </w:p>
    <w:p w:rsidR="00584A34" w:rsidRPr="00584A34" w:rsidRDefault="00584A34" w:rsidP="00584A34">
      <w:pPr>
        <w:pStyle w:val="ListParagraph"/>
        <w:numPr>
          <w:ilvl w:val="0"/>
          <w:numId w:val="2"/>
        </w:numPr>
        <w:rPr>
          <w:sz w:val="22"/>
          <w:szCs w:val="22"/>
        </w:rPr>
      </w:pPr>
      <w:r w:rsidRPr="00584A34">
        <w:rPr>
          <w:rFonts w:ascii="Arial" w:hAnsi="Arial" w:cs="Arial"/>
          <w:color w:val="000000"/>
          <w:sz w:val="22"/>
          <w:szCs w:val="22"/>
          <w:lang w:val="sr-Latn-RS"/>
        </w:rPr>
        <w:t>Instalacioni komplet kablova i konektora za povezivanje na audio processor</w:t>
      </w:r>
      <w:r>
        <w:rPr>
          <w:rFonts w:ascii="Arial" w:hAnsi="Arial" w:cs="Arial"/>
          <w:color w:val="000000"/>
          <w:sz w:val="22"/>
          <w:szCs w:val="22"/>
          <w:lang w:val="sr-Latn-RS"/>
        </w:rPr>
        <w:t>.</w:t>
      </w:r>
    </w:p>
    <w:p w:rsidR="00584A34" w:rsidRPr="001721A6" w:rsidRDefault="001721A6" w:rsidP="00584A34">
      <w:pPr>
        <w:pStyle w:val="ListParagraph"/>
        <w:numPr>
          <w:ilvl w:val="0"/>
          <w:numId w:val="2"/>
        </w:numPr>
        <w:rPr>
          <w:sz w:val="22"/>
          <w:szCs w:val="22"/>
        </w:rPr>
      </w:pPr>
      <w:r w:rsidRPr="001721A6">
        <w:rPr>
          <w:rFonts w:ascii="Arial" w:hAnsi="Arial" w:cs="Arial"/>
          <w:bCs/>
          <w:color w:val="000000"/>
          <w:sz w:val="22"/>
          <w:szCs w:val="22"/>
          <w:lang w:val="sr-Latn-RS"/>
        </w:rPr>
        <w:t>Blue ray DVD reproduktor sa HDMI 2.0 za ugradnju u rek 19“</w:t>
      </w:r>
      <w:r>
        <w:rPr>
          <w:rFonts w:ascii="Arial" w:hAnsi="Arial" w:cs="Arial"/>
          <w:bCs/>
          <w:color w:val="000000"/>
          <w:sz w:val="22"/>
          <w:szCs w:val="22"/>
          <w:lang w:val="sr-Latn-RS"/>
        </w:rPr>
        <w:t>.</w:t>
      </w:r>
    </w:p>
    <w:p w:rsidR="001721A6" w:rsidRPr="001721A6" w:rsidRDefault="001721A6" w:rsidP="001721A6">
      <w:pPr>
        <w:pStyle w:val="ListParagraph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1721A6">
        <w:rPr>
          <w:rFonts w:ascii="Arial" w:hAnsi="Arial" w:cs="Arial"/>
          <w:sz w:val="22"/>
          <w:szCs w:val="22"/>
        </w:rPr>
        <w:t xml:space="preserve">UPS </w:t>
      </w:r>
      <w:proofErr w:type="spellStart"/>
      <w:r w:rsidRPr="001721A6">
        <w:rPr>
          <w:rFonts w:ascii="Arial" w:hAnsi="Arial" w:cs="Arial"/>
          <w:sz w:val="22"/>
          <w:szCs w:val="22"/>
        </w:rPr>
        <w:t>uređaj</w:t>
      </w:r>
      <w:proofErr w:type="spellEnd"/>
      <w:r w:rsidRPr="001721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721A6">
        <w:rPr>
          <w:rFonts w:ascii="Arial" w:hAnsi="Arial" w:cs="Arial"/>
          <w:sz w:val="22"/>
          <w:szCs w:val="22"/>
        </w:rPr>
        <w:t>za</w:t>
      </w:r>
      <w:proofErr w:type="spellEnd"/>
      <w:r w:rsidRPr="001721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721A6">
        <w:rPr>
          <w:rFonts w:ascii="Arial" w:hAnsi="Arial" w:cs="Arial"/>
          <w:sz w:val="22"/>
          <w:szCs w:val="22"/>
        </w:rPr>
        <w:t>besprekidno</w:t>
      </w:r>
      <w:proofErr w:type="spellEnd"/>
      <w:r w:rsidRPr="001721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721A6">
        <w:rPr>
          <w:rFonts w:ascii="Arial" w:hAnsi="Arial" w:cs="Arial"/>
          <w:sz w:val="22"/>
          <w:szCs w:val="22"/>
        </w:rPr>
        <w:t>mrežno</w:t>
      </w:r>
      <w:proofErr w:type="spellEnd"/>
      <w:r w:rsidRPr="001721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721A6">
        <w:rPr>
          <w:rFonts w:ascii="Arial" w:hAnsi="Arial" w:cs="Arial"/>
          <w:sz w:val="22"/>
          <w:szCs w:val="22"/>
        </w:rPr>
        <w:t>napajanje</w:t>
      </w:r>
      <w:proofErr w:type="spellEnd"/>
      <w:r w:rsidRPr="001721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721A6">
        <w:rPr>
          <w:rFonts w:ascii="Arial" w:hAnsi="Arial" w:cs="Arial"/>
          <w:sz w:val="22"/>
          <w:szCs w:val="22"/>
        </w:rPr>
        <w:t>sledećih</w:t>
      </w:r>
      <w:proofErr w:type="spellEnd"/>
      <w:r w:rsidRPr="001721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721A6">
        <w:rPr>
          <w:rFonts w:ascii="Arial" w:hAnsi="Arial" w:cs="Arial"/>
          <w:sz w:val="22"/>
          <w:szCs w:val="22"/>
        </w:rPr>
        <w:t>karakteristika</w:t>
      </w:r>
      <w:proofErr w:type="spellEnd"/>
      <w:r w:rsidRPr="001721A6">
        <w:rPr>
          <w:rFonts w:ascii="Arial" w:hAnsi="Arial" w:cs="Arial"/>
          <w:sz w:val="22"/>
          <w:szCs w:val="22"/>
        </w:rPr>
        <w:t xml:space="preserve">: </w:t>
      </w:r>
    </w:p>
    <w:p w:rsidR="001721A6" w:rsidRPr="001721A6" w:rsidRDefault="001721A6" w:rsidP="001721A6">
      <w:pPr>
        <w:pStyle w:val="ListParagraph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proofErr w:type="spellStart"/>
      <w:r w:rsidRPr="001721A6">
        <w:rPr>
          <w:rFonts w:ascii="Arial" w:hAnsi="Arial" w:cs="Arial"/>
          <w:sz w:val="22"/>
          <w:szCs w:val="22"/>
        </w:rPr>
        <w:t>Nominalna</w:t>
      </w:r>
      <w:proofErr w:type="spellEnd"/>
      <w:r w:rsidRPr="001721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721A6">
        <w:rPr>
          <w:rFonts w:ascii="Arial" w:hAnsi="Arial" w:cs="Arial"/>
          <w:sz w:val="22"/>
          <w:szCs w:val="22"/>
        </w:rPr>
        <w:t>snaga</w:t>
      </w:r>
      <w:proofErr w:type="spellEnd"/>
      <w:r w:rsidRPr="001721A6">
        <w:rPr>
          <w:rFonts w:ascii="Arial" w:hAnsi="Arial" w:cs="Arial"/>
          <w:sz w:val="22"/>
          <w:szCs w:val="22"/>
        </w:rPr>
        <w:t xml:space="preserve"> 3000VA, 2,7kW,  </w:t>
      </w:r>
    </w:p>
    <w:p w:rsidR="001721A6" w:rsidRPr="001721A6" w:rsidRDefault="001721A6" w:rsidP="001721A6">
      <w:pPr>
        <w:pStyle w:val="ListParagraph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proofErr w:type="spellStart"/>
      <w:r w:rsidRPr="001721A6">
        <w:rPr>
          <w:rFonts w:ascii="Arial" w:hAnsi="Arial" w:cs="Arial"/>
          <w:sz w:val="22"/>
          <w:szCs w:val="22"/>
        </w:rPr>
        <w:t>Faktor</w:t>
      </w:r>
      <w:proofErr w:type="spellEnd"/>
      <w:r w:rsidRPr="001721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721A6">
        <w:rPr>
          <w:rFonts w:ascii="Arial" w:hAnsi="Arial" w:cs="Arial"/>
          <w:sz w:val="22"/>
          <w:szCs w:val="22"/>
        </w:rPr>
        <w:t>snage</w:t>
      </w:r>
      <w:proofErr w:type="spellEnd"/>
      <w:r w:rsidRPr="001721A6">
        <w:rPr>
          <w:rFonts w:ascii="Arial" w:hAnsi="Arial" w:cs="Arial"/>
          <w:sz w:val="22"/>
          <w:szCs w:val="22"/>
        </w:rPr>
        <w:t xml:space="preserve"> 0,9</w:t>
      </w:r>
    </w:p>
    <w:p w:rsidR="001721A6" w:rsidRPr="001721A6" w:rsidRDefault="001721A6" w:rsidP="001721A6">
      <w:pPr>
        <w:pStyle w:val="ListParagraph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proofErr w:type="spellStart"/>
      <w:r w:rsidRPr="001721A6">
        <w:rPr>
          <w:rFonts w:ascii="Arial" w:hAnsi="Arial" w:cs="Arial"/>
          <w:sz w:val="22"/>
          <w:szCs w:val="22"/>
        </w:rPr>
        <w:t>Dvostruka</w:t>
      </w:r>
      <w:proofErr w:type="spellEnd"/>
      <w:r w:rsidRPr="001721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721A6">
        <w:rPr>
          <w:rFonts w:ascii="Arial" w:hAnsi="Arial" w:cs="Arial"/>
          <w:sz w:val="22"/>
          <w:szCs w:val="22"/>
        </w:rPr>
        <w:t>konverzija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721A6">
        <w:rPr>
          <w:rFonts w:ascii="Arial" w:hAnsi="Arial" w:cs="Arial"/>
          <w:sz w:val="22"/>
          <w:szCs w:val="22"/>
        </w:rPr>
        <w:t>za</w:t>
      </w:r>
      <w:proofErr w:type="spellEnd"/>
      <w:r w:rsidRPr="001721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721A6">
        <w:rPr>
          <w:rFonts w:ascii="Arial" w:hAnsi="Arial" w:cs="Arial"/>
          <w:sz w:val="22"/>
          <w:szCs w:val="22"/>
        </w:rPr>
        <w:t>ugradnju</w:t>
      </w:r>
      <w:proofErr w:type="spellEnd"/>
      <w:r w:rsidRPr="001721A6">
        <w:rPr>
          <w:rFonts w:ascii="Arial" w:hAnsi="Arial" w:cs="Arial"/>
          <w:sz w:val="22"/>
          <w:szCs w:val="22"/>
        </w:rPr>
        <w:t xml:space="preserve"> u rack 19", </w:t>
      </w:r>
    </w:p>
    <w:p w:rsidR="001721A6" w:rsidRPr="001721A6" w:rsidRDefault="001721A6" w:rsidP="001721A6">
      <w:pPr>
        <w:pStyle w:val="ListParagraph"/>
        <w:numPr>
          <w:ilvl w:val="0"/>
          <w:numId w:val="3"/>
        </w:numPr>
        <w:rPr>
          <w:rFonts w:ascii="Arial" w:hAnsi="Arial" w:cs="Arial"/>
          <w:sz w:val="22"/>
          <w:szCs w:val="22"/>
        </w:rPr>
      </w:pPr>
      <w:proofErr w:type="spellStart"/>
      <w:r w:rsidRPr="001721A6">
        <w:rPr>
          <w:rFonts w:ascii="Arial" w:hAnsi="Arial" w:cs="Arial"/>
          <w:sz w:val="22"/>
          <w:szCs w:val="22"/>
        </w:rPr>
        <w:t>autonomija</w:t>
      </w:r>
      <w:proofErr w:type="spellEnd"/>
      <w:r w:rsidRPr="001721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721A6">
        <w:rPr>
          <w:rFonts w:ascii="Arial" w:hAnsi="Arial" w:cs="Arial"/>
          <w:sz w:val="22"/>
          <w:szCs w:val="22"/>
        </w:rPr>
        <w:t>rada</w:t>
      </w:r>
      <w:proofErr w:type="spellEnd"/>
      <w:r w:rsidRPr="001721A6">
        <w:rPr>
          <w:rFonts w:ascii="Arial" w:hAnsi="Arial" w:cs="Arial"/>
          <w:sz w:val="22"/>
          <w:szCs w:val="22"/>
        </w:rPr>
        <w:t xml:space="preserve">, pod </w:t>
      </w:r>
      <w:proofErr w:type="spellStart"/>
      <w:r w:rsidRPr="001721A6">
        <w:rPr>
          <w:rFonts w:ascii="Arial" w:hAnsi="Arial" w:cs="Arial"/>
          <w:sz w:val="22"/>
          <w:szCs w:val="22"/>
        </w:rPr>
        <w:t>tipičnim</w:t>
      </w:r>
      <w:proofErr w:type="spellEnd"/>
      <w:r w:rsidRPr="001721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721A6">
        <w:rPr>
          <w:rFonts w:ascii="Arial" w:hAnsi="Arial" w:cs="Arial"/>
          <w:sz w:val="22"/>
          <w:szCs w:val="22"/>
        </w:rPr>
        <w:t>opterećenjem</w:t>
      </w:r>
      <w:proofErr w:type="spellEnd"/>
      <w:r w:rsidRPr="001721A6">
        <w:rPr>
          <w:rFonts w:ascii="Arial" w:hAnsi="Arial" w:cs="Arial"/>
          <w:sz w:val="22"/>
          <w:szCs w:val="22"/>
        </w:rPr>
        <w:t xml:space="preserve"> (75%) </w:t>
      </w:r>
      <w:proofErr w:type="spellStart"/>
      <w:r w:rsidRPr="001721A6">
        <w:rPr>
          <w:rFonts w:ascii="Arial" w:hAnsi="Arial" w:cs="Arial"/>
          <w:sz w:val="22"/>
          <w:szCs w:val="22"/>
        </w:rPr>
        <w:t>najmanje</w:t>
      </w:r>
      <w:proofErr w:type="spellEnd"/>
      <w:r w:rsidRPr="001721A6">
        <w:rPr>
          <w:rFonts w:ascii="Arial" w:hAnsi="Arial" w:cs="Arial"/>
          <w:sz w:val="22"/>
          <w:szCs w:val="22"/>
        </w:rPr>
        <w:t xml:space="preserve"> 8 </w:t>
      </w:r>
      <w:proofErr w:type="spellStart"/>
      <w:r w:rsidRPr="001721A6">
        <w:rPr>
          <w:rFonts w:ascii="Arial" w:hAnsi="Arial" w:cs="Arial"/>
          <w:sz w:val="22"/>
          <w:szCs w:val="22"/>
        </w:rPr>
        <w:t>minuta</w:t>
      </w:r>
      <w:proofErr w:type="spellEnd"/>
      <w:r w:rsidRPr="001721A6">
        <w:rPr>
          <w:rFonts w:ascii="Arial" w:hAnsi="Arial" w:cs="Arial"/>
          <w:sz w:val="22"/>
          <w:szCs w:val="22"/>
        </w:rPr>
        <w:t xml:space="preserve"> </w:t>
      </w:r>
    </w:p>
    <w:p w:rsidR="001721A6" w:rsidRDefault="001721A6" w:rsidP="001721A6">
      <w:pPr>
        <w:pStyle w:val="ListParagrap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</w:t>
      </w:r>
      <w:proofErr w:type="spellStart"/>
      <w:proofErr w:type="gramStart"/>
      <w:r w:rsidRPr="001721A6">
        <w:rPr>
          <w:rFonts w:ascii="Arial" w:hAnsi="Arial" w:cs="Arial"/>
          <w:sz w:val="22"/>
          <w:szCs w:val="22"/>
        </w:rPr>
        <w:t>saglasno</w:t>
      </w:r>
      <w:proofErr w:type="spellEnd"/>
      <w:proofErr w:type="gramEnd"/>
      <w:r w:rsidRPr="001721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721A6">
        <w:rPr>
          <w:rFonts w:ascii="Arial" w:hAnsi="Arial" w:cs="Arial"/>
          <w:sz w:val="22"/>
          <w:szCs w:val="22"/>
        </w:rPr>
        <w:t>standardu</w:t>
      </w:r>
      <w:proofErr w:type="spellEnd"/>
      <w:r w:rsidRPr="001721A6">
        <w:rPr>
          <w:rFonts w:ascii="Arial" w:hAnsi="Arial" w:cs="Arial"/>
          <w:sz w:val="22"/>
          <w:szCs w:val="22"/>
        </w:rPr>
        <w:t xml:space="preserve"> EN 62040-3</w:t>
      </w:r>
    </w:p>
    <w:p w:rsidR="001721A6" w:rsidRDefault="001721A6" w:rsidP="001721A6">
      <w:pPr>
        <w:pStyle w:val="ListParagraph"/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proofErr w:type="spellStart"/>
      <w:r w:rsidRPr="001721A6">
        <w:rPr>
          <w:rFonts w:ascii="Arial" w:hAnsi="Arial" w:cs="Arial"/>
          <w:sz w:val="22"/>
          <w:szCs w:val="22"/>
        </w:rPr>
        <w:t>Digitalni</w:t>
      </w:r>
      <w:proofErr w:type="spellEnd"/>
      <w:r w:rsidRPr="001721A6">
        <w:rPr>
          <w:rFonts w:ascii="Arial" w:hAnsi="Arial" w:cs="Arial"/>
          <w:sz w:val="22"/>
          <w:szCs w:val="22"/>
        </w:rPr>
        <w:t xml:space="preserve"> audio </w:t>
      </w:r>
      <w:proofErr w:type="spellStart"/>
      <w:r w:rsidRPr="001721A6">
        <w:rPr>
          <w:rFonts w:ascii="Arial" w:hAnsi="Arial" w:cs="Arial"/>
          <w:sz w:val="22"/>
          <w:szCs w:val="22"/>
        </w:rPr>
        <w:t>procesor</w:t>
      </w:r>
      <w:proofErr w:type="spellEnd"/>
      <w:r w:rsidRPr="001721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721A6">
        <w:rPr>
          <w:rFonts w:ascii="Arial" w:hAnsi="Arial" w:cs="Arial"/>
          <w:sz w:val="22"/>
          <w:szCs w:val="22"/>
        </w:rPr>
        <w:t>filmskog</w:t>
      </w:r>
      <w:proofErr w:type="spellEnd"/>
      <w:r w:rsidRPr="001721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721A6">
        <w:rPr>
          <w:rFonts w:ascii="Arial" w:hAnsi="Arial" w:cs="Arial"/>
          <w:sz w:val="22"/>
          <w:szCs w:val="22"/>
        </w:rPr>
        <w:t>zvuka</w:t>
      </w:r>
      <w:proofErr w:type="spellEnd"/>
      <w:r w:rsidRPr="001721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721A6">
        <w:rPr>
          <w:rFonts w:ascii="Arial" w:hAnsi="Arial" w:cs="Arial"/>
          <w:sz w:val="22"/>
          <w:szCs w:val="22"/>
        </w:rPr>
        <w:t>koji</w:t>
      </w:r>
      <w:proofErr w:type="spellEnd"/>
      <w:r w:rsidRPr="001721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721A6">
        <w:rPr>
          <w:rFonts w:ascii="Arial" w:hAnsi="Arial" w:cs="Arial"/>
          <w:sz w:val="22"/>
          <w:szCs w:val="22"/>
        </w:rPr>
        <w:t>omogućava</w:t>
      </w:r>
      <w:proofErr w:type="spellEnd"/>
      <w:r w:rsidRPr="001721A6">
        <w:rPr>
          <w:rFonts w:ascii="Arial" w:hAnsi="Arial" w:cs="Arial"/>
          <w:sz w:val="22"/>
          <w:szCs w:val="22"/>
        </w:rPr>
        <w:t>:</w:t>
      </w:r>
    </w:p>
    <w:p w:rsidR="001721A6" w:rsidRPr="001721A6" w:rsidRDefault="001721A6" w:rsidP="001721A6">
      <w:pPr>
        <w:pStyle w:val="ListParagraph"/>
        <w:rPr>
          <w:rFonts w:ascii="Arial" w:hAnsi="Arial" w:cs="Arial"/>
          <w:sz w:val="22"/>
          <w:szCs w:val="22"/>
        </w:rPr>
      </w:pPr>
      <w:r w:rsidRPr="001721A6">
        <w:rPr>
          <w:rFonts w:ascii="Arial" w:hAnsi="Arial" w:cs="Arial"/>
          <w:sz w:val="22"/>
          <w:szCs w:val="22"/>
        </w:rPr>
        <w:t>•</w:t>
      </w:r>
      <w:r w:rsidRPr="001721A6">
        <w:rPr>
          <w:rFonts w:ascii="Arial" w:hAnsi="Arial" w:cs="Arial"/>
          <w:sz w:val="22"/>
          <w:szCs w:val="22"/>
        </w:rPr>
        <w:tab/>
        <w:t xml:space="preserve">DSP </w:t>
      </w:r>
      <w:proofErr w:type="spellStart"/>
      <w:r w:rsidRPr="001721A6">
        <w:rPr>
          <w:rFonts w:ascii="Arial" w:hAnsi="Arial" w:cs="Arial"/>
          <w:sz w:val="22"/>
          <w:szCs w:val="22"/>
        </w:rPr>
        <w:t>procesiranje</w:t>
      </w:r>
      <w:proofErr w:type="spellEnd"/>
      <w:r w:rsidRPr="001721A6">
        <w:rPr>
          <w:rFonts w:ascii="Arial" w:hAnsi="Arial" w:cs="Arial"/>
          <w:sz w:val="22"/>
          <w:szCs w:val="22"/>
        </w:rPr>
        <w:t xml:space="preserve"> audio </w:t>
      </w:r>
      <w:proofErr w:type="spellStart"/>
      <w:r w:rsidRPr="001721A6">
        <w:rPr>
          <w:rFonts w:ascii="Arial" w:hAnsi="Arial" w:cs="Arial"/>
          <w:sz w:val="22"/>
          <w:szCs w:val="22"/>
        </w:rPr>
        <w:t>signala</w:t>
      </w:r>
      <w:proofErr w:type="spellEnd"/>
      <w:r w:rsidRPr="001721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721A6">
        <w:rPr>
          <w:rFonts w:ascii="Arial" w:hAnsi="Arial" w:cs="Arial"/>
          <w:sz w:val="22"/>
          <w:szCs w:val="22"/>
        </w:rPr>
        <w:t>iz</w:t>
      </w:r>
      <w:proofErr w:type="spellEnd"/>
      <w:r w:rsidRPr="001721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721A6">
        <w:rPr>
          <w:rFonts w:ascii="Arial" w:hAnsi="Arial" w:cs="Arial"/>
          <w:sz w:val="22"/>
          <w:szCs w:val="22"/>
        </w:rPr>
        <w:t>projektora</w:t>
      </w:r>
      <w:proofErr w:type="spellEnd"/>
    </w:p>
    <w:p w:rsidR="001721A6" w:rsidRPr="001721A6" w:rsidRDefault="001721A6" w:rsidP="001721A6">
      <w:pPr>
        <w:pStyle w:val="ListParagraph"/>
        <w:rPr>
          <w:rFonts w:ascii="Arial" w:hAnsi="Arial" w:cs="Arial"/>
          <w:sz w:val="22"/>
          <w:szCs w:val="22"/>
        </w:rPr>
      </w:pPr>
      <w:r w:rsidRPr="001721A6">
        <w:rPr>
          <w:rFonts w:ascii="Arial" w:hAnsi="Arial" w:cs="Arial"/>
          <w:sz w:val="22"/>
          <w:szCs w:val="22"/>
        </w:rPr>
        <w:t>•</w:t>
      </w:r>
      <w:r w:rsidRPr="001721A6">
        <w:rPr>
          <w:rFonts w:ascii="Arial" w:hAnsi="Arial" w:cs="Arial"/>
          <w:sz w:val="22"/>
          <w:szCs w:val="22"/>
        </w:rPr>
        <w:tab/>
      </w:r>
      <w:proofErr w:type="spellStart"/>
      <w:r w:rsidRPr="001721A6">
        <w:rPr>
          <w:rFonts w:ascii="Arial" w:hAnsi="Arial" w:cs="Arial"/>
          <w:sz w:val="22"/>
          <w:szCs w:val="22"/>
        </w:rPr>
        <w:t>Konverziju</w:t>
      </w:r>
      <w:proofErr w:type="spellEnd"/>
      <w:r w:rsidRPr="001721A6">
        <w:rPr>
          <w:rFonts w:ascii="Arial" w:hAnsi="Arial" w:cs="Arial"/>
          <w:sz w:val="22"/>
          <w:szCs w:val="22"/>
        </w:rPr>
        <w:t xml:space="preserve"> audio </w:t>
      </w:r>
      <w:proofErr w:type="spellStart"/>
      <w:r w:rsidRPr="001721A6">
        <w:rPr>
          <w:rFonts w:ascii="Arial" w:hAnsi="Arial" w:cs="Arial"/>
          <w:sz w:val="22"/>
          <w:szCs w:val="22"/>
        </w:rPr>
        <w:t>signala</w:t>
      </w:r>
      <w:proofErr w:type="spellEnd"/>
      <w:r w:rsidRPr="001721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721A6">
        <w:rPr>
          <w:rFonts w:ascii="Arial" w:hAnsi="Arial" w:cs="Arial"/>
          <w:sz w:val="22"/>
          <w:szCs w:val="22"/>
        </w:rPr>
        <w:t>na</w:t>
      </w:r>
      <w:proofErr w:type="spellEnd"/>
      <w:r w:rsidRPr="001721A6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1721A6">
        <w:rPr>
          <w:rFonts w:ascii="Arial" w:hAnsi="Arial" w:cs="Arial"/>
          <w:sz w:val="22"/>
          <w:szCs w:val="22"/>
        </w:rPr>
        <w:t>standard  7.1</w:t>
      </w:r>
      <w:proofErr w:type="gramEnd"/>
    </w:p>
    <w:p w:rsidR="001721A6" w:rsidRPr="001721A6" w:rsidRDefault="001721A6" w:rsidP="001721A6">
      <w:pPr>
        <w:pStyle w:val="ListParagraph"/>
        <w:rPr>
          <w:rFonts w:ascii="Arial" w:hAnsi="Arial" w:cs="Arial"/>
          <w:sz w:val="22"/>
          <w:szCs w:val="22"/>
        </w:rPr>
      </w:pPr>
      <w:r w:rsidRPr="001721A6">
        <w:rPr>
          <w:rFonts w:ascii="Arial" w:hAnsi="Arial" w:cs="Arial"/>
          <w:sz w:val="22"/>
          <w:szCs w:val="22"/>
        </w:rPr>
        <w:t>•</w:t>
      </w:r>
      <w:r w:rsidRPr="001721A6">
        <w:rPr>
          <w:rFonts w:ascii="Arial" w:hAnsi="Arial" w:cs="Arial"/>
          <w:sz w:val="22"/>
          <w:szCs w:val="22"/>
        </w:rPr>
        <w:tab/>
      </w:r>
      <w:proofErr w:type="spellStart"/>
      <w:r w:rsidRPr="001721A6">
        <w:rPr>
          <w:rFonts w:ascii="Arial" w:hAnsi="Arial" w:cs="Arial"/>
          <w:sz w:val="22"/>
          <w:szCs w:val="22"/>
        </w:rPr>
        <w:t>Kontrolu</w:t>
      </w:r>
      <w:proofErr w:type="spellEnd"/>
      <w:r w:rsidRPr="001721A6">
        <w:rPr>
          <w:rFonts w:ascii="Arial" w:hAnsi="Arial" w:cs="Arial"/>
          <w:sz w:val="22"/>
          <w:szCs w:val="22"/>
        </w:rPr>
        <w:t xml:space="preserve"> EQ </w:t>
      </w:r>
      <w:proofErr w:type="spellStart"/>
      <w:r w:rsidRPr="001721A6">
        <w:rPr>
          <w:rFonts w:ascii="Arial" w:hAnsi="Arial" w:cs="Arial"/>
          <w:sz w:val="22"/>
          <w:szCs w:val="22"/>
        </w:rPr>
        <w:t>i</w:t>
      </w:r>
      <w:proofErr w:type="spellEnd"/>
      <w:r w:rsidRPr="001721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721A6">
        <w:rPr>
          <w:rFonts w:ascii="Arial" w:hAnsi="Arial" w:cs="Arial"/>
          <w:sz w:val="22"/>
          <w:szCs w:val="22"/>
        </w:rPr>
        <w:t>nivoa</w:t>
      </w:r>
      <w:proofErr w:type="spellEnd"/>
      <w:r w:rsidRPr="001721A6">
        <w:rPr>
          <w:rFonts w:ascii="Arial" w:hAnsi="Arial" w:cs="Arial"/>
          <w:sz w:val="22"/>
          <w:szCs w:val="22"/>
        </w:rPr>
        <w:t xml:space="preserve"> audio </w:t>
      </w:r>
      <w:proofErr w:type="spellStart"/>
      <w:r w:rsidRPr="001721A6">
        <w:rPr>
          <w:rFonts w:ascii="Arial" w:hAnsi="Arial" w:cs="Arial"/>
          <w:sz w:val="22"/>
          <w:szCs w:val="22"/>
        </w:rPr>
        <w:t>signala</w:t>
      </w:r>
      <w:proofErr w:type="spellEnd"/>
    </w:p>
    <w:p w:rsidR="001721A6" w:rsidRDefault="001721A6" w:rsidP="001721A6">
      <w:pPr>
        <w:pStyle w:val="ListParagraph"/>
        <w:rPr>
          <w:rFonts w:ascii="Arial" w:hAnsi="Arial" w:cs="Arial"/>
          <w:sz w:val="22"/>
          <w:szCs w:val="22"/>
        </w:rPr>
      </w:pPr>
      <w:r w:rsidRPr="001721A6">
        <w:rPr>
          <w:rFonts w:ascii="Arial" w:hAnsi="Arial" w:cs="Arial"/>
          <w:sz w:val="22"/>
          <w:szCs w:val="22"/>
        </w:rPr>
        <w:t>•</w:t>
      </w:r>
      <w:r w:rsidRPr="001721A6">
        <w:rPr>
          <w:rFonts w:ascii="Arial" w:hAnsi="Arial" w:cs="Arial"/>
          <w:sz w:val="22"/>
          <w:szCs w:val="22"/>
        </w:rPr>
        <w:tab/>
      </w:r>
      <w:proofErr w:type="spellStart"/>
      <w:r w:rsidRPr="001721A6">
        <w:rPr>
          <w:rFonts w:ascii="Arial" w:hAnsi="Arial" w:cs="Arial"/>
          <w:sz w:val="22"/>
          <w:szCs w:val="22"/>
        </w:rPr>
        <w:t>Ugradnja</w:t>
      </w:r>
      <w:proofErr w:type="spellEnd"/>
      <w:r w:rsidRPr="001721A6">
        <w:rPr>
          <w:rFonts w:ascii="Arial" w:hAnsi="Arial" w:cs="Arial"/>
          <w:sz w:val="22"/>
          <w:szCs w:val="22"/>
        </w:rPr>
        <w:t xml:space="preserve"> u rack 19“</w:t>
      </w:r>
    </w:p>
    <w:p w:rsidR="001721A6" w:rsidRDefault="001721A6" w:rsidP="001721A6">
      <w:pPr>
        <w:rPr>
          <w:rFonts w:ascii="Arial" w:hAnsi="Arial" w:cs="Arial"/>
          <w:sz w:val="22"/>
          <w:szCs w:val="22"/>
        </w:rPr>
      </w:pPr>
    </w:p>
    <w:p w:rsidR="001721A6" w:rsidRDefault="001721A6" w:rsidP="001721A6">
      <w:pPr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Napomena</w:t>
      </w:r>
      <w:proofErr w:type="spellEnd"/>
      <w:r>
        <w:rPr>
          <w:rFonts w:ascii="Arial" w:hAnsi="Arial" w:cs="Arial"/>
          <w:sz w:val="22"/>
          <w:szCs w:val="22"/>
        </w:rPr>
        <w:t>:</w:t>
      </w:r>
    </w:p>
    <w:p w:rsidR="001721A6" w:rsidRPr="001721A6" w:rsidRDefault="001721A6" w:rsidP="001721A6">
      <w:pPr>
        <w:rPr>
          <w:rFonts w:ascii="Arial" w:hAnsi="Arial" w:cs="Arial"/>
          <w:sz w:val="22"/>
          <w:szCs w:val="22"/>
        </w:rPr>
      </w:pPr>
      <w:r w:rsidRPr="001721A6">
        <w:rPr>
          <w:rFonts w:ascii="Arial" w:hAnsi="Arial" w:cs="Arial"/>
          <w:sz w:val="22"/>
          <w:szCs w:val="22"/>
        </w:rPr>
        <w:t>1.</w:t>
      </w:r>
      <w:r w:rsidRPr="001721A6">
        <w:rPr>
          <w:rFonts w:ascii="Arial" w:hAnsi="Arial" w:cs="Arial"/>
          <w:sz w:val="22"/>
          <w:szCs w:val="22"/>
        </w:rPr>
        <w:tab/>
      </w:r>
      <w:proofErr w:type="spellStart"/>
      <w:r w:rsidRPr="001721A6">
        <w:rPr>
          <w:rFonts w:ascii="Arial" w:hAnsi="Arial" w:cs="Arial"/>
          <w:sz w:val="22"/>
          <w:szCs w:val="22"/>
        </w:rPr>
        <w:t>Ponuđena</w:t>
      </w:r>
      <w:proofErr w:type="spellEnd"/>
      <w:r w:rsidRPr="001721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721A6">
        <w:rPr>
          <w:rFonts w:ascii="Arial" w:hAnsi="Arial" w:cs="Arial"/>
          <w:sz w:val="22"/>
          <w:szCs w:val="22"/>
        </w:rPr>
        <w:t>oprema</w:t>
      </w:r>
      <w:proofErr w:type="spellEnd"/>
      <w:r w:rsidRPr="001721A6">
        <w:rPr>
          <w:rFonts w:ascii="Arial" w:hAnsi="Arial" w:cs="Arial"/>
          <w:sz w:val="22"/>
          <w:szCs w:val="22"/>
        </w:rPr>
        <w:t xml:space="preserve"> mora u </w:t>
      </w:r>
      <w:proofErr w:type="spellStart"/>
      <w:r w:rsidRPr="001721A6">
        <w:rPr>
          <w:rFonts w:ascii="Arial" w:hAnsi="Arial" w:cs="Arial"/>
          <w:sz w:val="22"/>
          <w:szCs w:val="22"/>
        </w:rPr>
        <w:t>potpunosti</w:t>
      </w:r>
      <w:proofErr w:type="spellEnd"/>
      <w:r w:rsidRPr="001721A6">
        <w:rPr>
          <w:rFonts w:ascii="Arial" w:hAnsi="Arial" w:cs="Arial"/>
          <w:sz w:val="22"/>
          <w:szCs w:val="22"/>
        </w:rPr>
        <w:t xml:space="preserve"> da </w:t>
      </w:r>
      <w:proofErr w:type="spellStart"/>
      <w:r w:rsidRPr="001721A6">
        <w:rPr>
          <w:rFonts w:ascii="Arial" w:hAnsi="Arial" w:cs="Arial"/>
          <w:sz w:val="22"/>
          <w:szCs w:val="22"/>
        </w:rPr>
        <w:t>zadovoljava</w:t>
      </w:r>
      <w:proofErr w:type="spellEnd"/>
      <w:r w:rsidRPr="001721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721A6">
        <w:rPr>
          <w:rFonts w:ascii="Arial" w:hAnsi="Arial" w:cs="Arial"/>
          <w:sz w:val="22"/>
          <w:szCs w:val="22"/>
        </w:rPr>
        <w:t>minimalne</w:t>
      </w:r>
      <w:proofErr w:type="spellEnd"/>
      <w:r w:rsidRPr="001721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721A6">
        <w:rPr>
          <w:rFonts w:ascii="Arial" w:hAnsi="Arial" w:cs="Arial"/>
          <w:sz w:val="22"/>
          <w:szCs w:val="22"/>
        </w:rPr>
        <w:t>tražene</w:t>
      </w:r>
      <w:proofErr w:type="spellEnd"/>
      <w:r w:rsidRPr="001721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721A6">
        <w:rPr>
          <w:rFonts w:ascii="Arial" w:hAnsi="Arial" w:cs="Arial"/>
          <w:sz w:val="22"/>
          <w:szCs w:val="22"/>
        </w:rPr>
        <w:t>tehničke</w:t>
      </w:r>
      <w:proofErr w:type="spellEnd"/>
      <w:r w:rsidRPr="001721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721A6">
        <w:rPr>
          <w:rFonts w:ascii="Arial" w:hAnsi="Arial" w:cs="Arial"/>
          <w:sz w:val="22"/>
          <w:szCs w:val="22"/>
        </w:rPr>
        <w:t>karakteristike</w:t>
      </w:r>
      <w:proofErr w:type="spellEnd"/>
      <w:r w:rsidRPr="001721A6">
        <w:rPr>
          <w:rFonts w:ascii="Arial" w:hAnsi="Arial" w:cs="Arial"/>
          <w:sz w:val="22"/>
          <w:szCs w:val="22"/>
        </w:rPr>
        <w:t xml:space="preserve">. </w:t>
      </w:r>
    </w:p>
    <w:p w:rsidR="001721A6" w:rsidRPr="001721A6" w:rsidRDefault="001721A6" w:rsidP="001721A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</w:t>
      </w:r>
      <w:r>
        <w:rPr>
          <w:rFonts w:ascii="Arial" w:hAnsi="Arial" w:cs="Arial"/>
          <w:sz w:val="22"/>
          <w:szCs w:val="22"/>
        </w:rPr>
        <w:tab/>
      </w:r>
      <w:proofErr w:type="spellStart"/>
      <w:r>
        <w:rPr>
          <w:rFonts w:ascii="Arial" w:hAnsi="Arial" w:cs="Arial"/>
          <w:sz w:val="22"/>
          <w:szCs w:val="22"/>
        </w:rPr>
        <w:t>Ponudjač</w:t>
      </w:r>
      <w:proofErr w:type="spellEnd"/>
      <w:r>
        <w:rPr>
          <w:rFonts w:ascii="Arial" w:hAnsi="Arial" w:cs="Arial"/>
          <w:sz w:val="22"/>
          <w:szCs w:val="22"/>
        </w:rPr>
        <w:t xml:space="preserve"> je u </w:t>
      </w:r>
      <w:proofErr w:type="spellStart"/>
      <w:r>
        <w:rPr>
          <w:rFonts w:ascii="Arial" w:hAnsi="Arial" w:cs="Arial"/>
          <w:sz w:val="22"/>
          <w:szCs w:val="22"/>
        </w:rPr>
        <w:t>obavezi</w:t>
      </w:r>
      <w:proofErr w:type="spellEnd"/>
      <w:r>
        <w:rPr>
          <w:rFonts w:ascii="Arial" w:hAnsi="Arial" w:cs="Arial"/>
          <w:sz w:val="22"/>
          <w:szCs w:val="22"/>
        </w:rPr>
        <w:t xml:space="preserve"> da </w:t>
      </w:r>
      <w:proofErr w:type="spellStart"/>
      <w:r>
        <w:rPr>
          <w:rFonts w:ascii="Arial" w:hAnsi="Arial" w:cs="Arial"/>
          <w:sz w:val="22"/>
          <w:szCs w:val="22"/>
        </w:rPr>
        <w:t>isporuči</w:t>
      </w:r>
      <w:proofErr w:type="spellEnd"/>
      <w:r>
        <w:rPr>
          <w:rFonts w:ascii="Arial" w:hAnsi="Arial" w:cs="Arial"/>
          <w:sz w:val="22"/>
          <w:szCs w:val="22"/>
        </w:rPr>
        <w:t xml:space="preserve"> I </w:t>
      </w:r>
      <w:proofErr w:type="spellStart"/>
      <w:r>
        <w:rPr>
          <w:rFonts w:ascii="Arial" w:hAnsi="Arial" w:cs="Arial"/>
          <w:sz w:val="22"/>
          <w:szCs w:val="22"/>
        </w:rPr>
        <w:t>montira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opremu</w:t>
      </w:r>
      <w:proofErr w:type="gramStart"/>
      <w:r>
        <w:rPr>
          <w:rFonts w:ascii="Arial" w:hAnsi="Arial" w:cs="Arial"/>
          <w:sz w:val="22"/>
          <w:szCs w:val="22"/>
        </w:rPr>
        <w:t>,izvrši</w:t>
      </w:r>
      <w:proofErr w:type="spellEnd"/>
      <w:proofErr w:type="gram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probni</w:t>
      </w:r>
      <w:proofErr w:type="spellEnd"/>
      <w:r>
        <w:rPr>
          <w:rFonts w:ascii="Arial" w:hAnsi="Arial" w:cs="Arial"/>
          <w:sz w:val="22"/>
          <w:szCs w:val="22"/>
        </w:rPr>
        <w:t xml:space="preserve"> rad, </w:t>
      </w:r>
      <w:proofErr w:type="spellStart"/>
      <w:r>
        <w:rPr>
          <w:rFonts w:ascii="Arial" w:hAnsi="Arial" w:cs="Arial"/>
          <w:sz w:val="22"/>
          <w:szCs w:val="22"/>
        </w:rPr>
        <w:t>obuku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korisnika</w:t>
      </w:r>
      <w:proofErr w:type="spellEnd"/>
      <w:r>
        <w:rPr>
          <w:rFonts w:ascii="Arial" w:hAnsi="Arial" w:cs="Arial"/>
          <w:sz w:val="22"/>
          <w:szCs w:val="22"/>
        </w:rPr>
        <w:t xml:space="preserve"> I da </w:t>
      </w:r>
      <w:proofErr w:type="spellStart"/>
      <w:r>
        <w:rPr>
          <w:rFonts w:ascii="Arial" w:hAnsi="Arial" w:cs="Arial"/>
          <w:sz w:val="22"/>
          <w:szCs w:val="22"/>
        </w:rPr>
        <w:t>korisniku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dostavi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uputstvo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za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korišćenje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1721A6" w:rsidRPr="001721A6" w:rsidRDefault="001721A6" w:rsidP="001721A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</w:t>
      </w:r>
      <w:r w:rsidRPr="001721A6">
        <w:rPr>
          <w:rFonts w:ascii="Arial" w:hAnsi="Arial" w:cs="Arial"/>
          <w:sz w:val="22"/>
          <w:szCs w:val="22"/>
        </w:rPr>
        <w:tab/>
      </w:r>
      <w:proofErr w:type="spellStart"/>
      <w:r w:rsidRPr="001721A6">
        <w:rPr>
          <w:rFonts w:ascii="Arial" w:hAnsi="Arial" w:cs="Arial"/>
          <w:sz w:val="22"/>
          <w:szCs w:val="22"/>
        </w:rPr>
        <w:t>Garantni</w:t>
      </w:r>
      <w:proofErr w:type="spellEnd"/>
      <w:r w:rsidRPr="001721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721A6">
        <w:rPr>
          <w:rFonts w:ascii="Arial" w:hAnsi="Arial" w:cs="Arial"/>
          <w:sz w:val="22"/>
          <w:szCs w:val="22"/>
        </w:rPr>
        <w:t>rok</w:t>
      </w:r>
      <w:proofErr w:type="spellEnd"/>
      <w:r w:rsidRPr="001721A6">
        <w:rPr>
          <w:rFonts w:ascii="Arial" w:hAnsi="Arial" w:cs="Arial"/>
          <w:sz w:val="22"/>
          <w:szCs w:val="22"/>
        </w:rPr>
        <w:t xml:space="preserve">: </w:t>
      </w:r>
      <w:proofErr w:type="spellStart"/>
      <w:r w:rsidRPr="001721A6">
        <w:rPr>
          <w:rFonts w:ascii="Arial" w:hAnsi="Arial" w:cs="Arial"/>
          <w:sz w:val="22"/>
          <w:szCs w:val="22"/>
        </w:rPr>
        <w:t>garantni</w:t>
      </w:r>
      <w:proofErr w:type="spellEnd"/>
      <w:r w:rsidRPr="001721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721A6">
        <w:rPr>
          <w:rFonts w:ascii="Arial" w:hAnsi="Arial" w:cs="Arial"/>
          <w:sz w:val="22"/>
          <w:szCs w:val="22"/>
        </w:rPr>
        <w:t>rok</w:t>
      </w:r>
      <w:proofErr w:type="spellEnd"/>
      <w:r w:rsidRPr="001721A6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1721A6">
        <w:rPr>
          <w:rFonts w:ascii="Arial" w:hAnsi="Arial" w:cs="Arial"/>
          <w:sz w:val="22"/>
          <w:szCs w:val="22"/>
        </w:rPr>
        <w:t>na</w:t>
      </w:r>
      <w:proofErr w:type="spellEnd"/>
      <w:proofErr w:type="gramEnd"/>
      <w:r w:rsidRPr="001721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721A6">
        <w:rPr>
          <w:rFonts w:ascii="Arial" w:hAnsi="Arial" w:cs="Arial"/>
          <w:sz w:val="22"/>
          <w:szCs w:val="22"/>
        </w:rPr>
        <w:t>isporučena</w:t>
      </w:r>
      <w:proofErr w:type="spellEnd"/>
      <w:r w:rsidRPr="001721A6">
        <w:rPr>
          <w:rFonts w:ascii="Arial" w:hAnsi="Arial" w:cs="Arial"/>
          <w:sz w:val="22"/>
          <w:szCs w:val="22"/>
        </w:rPr>
        <w:t xml:space="preserve"> dobra </w:t>
      </w:r>
      <w:proofErr w:type="spellStart"/>
      <w:r w:rsidRPr="001721A6">
        <w:rPr>
          <w:rFonts w:ascii="Arial" w:hAnsi="Arial" w:cs="Arial"/>
          <w:sz w:val="22"/>
          <w:szCs w:val="22"/>
        </w:rPr>
        <w:t>i</w:t>
      </w:r>
      <w:proofErr w:type="spellEnd"/>
      <w:r w:rsidRPr="001721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721A6">
        <w:rPr>
          <w:rFonts w:ascii="Arial" w:hAnsi="Arial" w:cs="Arial"/>
          <w:sz w:val="22"/>
          <w:szCs w:val="22"/>
        </w:rPr>
        <w:t>radove</w:t>
      </w:r>
      <w:proofErr w:type="spellEnd"/>
      <w:r w:rsidRPr="001721A6">
        <w:rPr>
          <w:rFonts w:ascii="Arial" w:hAnsi="Arial" w:cs="Arial"/>
          <w:sz w:val="22"/>
          <w:szCs w:val="22"/>
        </w:rPr>
        <w:t xml:space="preserve"> ne </w:t>
      </w:r>
      <w:proofErr w:type="spellStart"/>
      <w:r w:rsidRPr="001721A6">
        <w:rPr>
          <w:rFonts w:ascii="Arial" w:hAnsi="Arial" w:cs="Arial"/>
          <w:sz w:val="22"/>
          <w:szCs w:val="22"/>
        </w:rPr>
        <w:t>može</w:t>
      </w:r>
      <w:proofErr w:type="spellEnd"/>
      <w:r w:rsidRPr="001721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721A6">
        <w:rPr>
          <w:rFonts w:ascii="Arial" w:hAnsi="Arial" w:cs="Arial"/>
          <w:sz w:val="22"/>
          <w:szCs w:val="22"/>
        </w:rPr>
        <w:t>biti</w:t>
      </w:r>
      <w:proofErr w:type="spellEnd"/>
      <w:r w:rsidRPr="001721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721A6">
        <w:rPr>
          <w:rFonts w:ascii="Arial" w:hAnsi="Arial" w:cs="Arial"/>
          <w:sz w:val="22"/>
          <w:szCs w:val="22"/>
        </w:rPr>
        <w:t>kraći</w:t>
      </w:r>
      <w:proofErr w:type="spellEnd"/>
      <w:r w:rsidRPr="001721A6">
        <w:rPr>
          <w:rFonts w:ascii="Arial" w:hAnsi="Arial" w:cs="Arial"/>
          <w:sz w:val="22"/>
          <w:szCs w:val="22"/>
        </w:rPr>
        <w:t xml:space="preserve"> od 2 </w:t>
      </w:r>
      <w:proofErr w:type="spellStart"/>
      <w:r w:rsidRPr="001721A6">
        <w:rPr>
          <w:rFonts w:ascii="Arial" w:hAnsi="Arial" w:cs="Arial"/>
          <w:sz w:val="22"/>
          <w:szCs w:val="22"/>
        </w:rPr>
        <w:t>godine</w:t>
      </w:r>
      <w:proofErr w:type="spellEnd"/>
      <w:r w:rsidRPr="001721A6">
        <w:rPr>
          <w:rFonts w:ascii="Arial" w:hAnsi="Arial" w:cs="Arial"/>
          <w:sz w:val="22"/>
          <w:szCs w:val="22"/>
        </w:rPr>
        <w:t xml:space="preserve"> (24 </w:t>
      </w:r>
      <w:proofErr w:type="spellStart"/>
      <w:r w:rsidRPr="001721A6">
        <w:rPr>
          <w:rFonts w:ascii="Arial" w:hAnsi="Arial" w:cs="Arial"/>
          <w:sz w:val="22"/>
          <w:szCs w:val="22"/>
        </w:rPr>
        <w:t>meseca</w:t>
      </w:r>
      <w:proofErr w:type="spellEnd"/>
      <w:r w:rsidRPr="001721A6">
        <w:rPr>
          <w:rFonts w:ascii="Arial" w:hAnsi="Arial" w:cs="Arial"/>
          <w:sz w:val="22"/>
          <w:szCs w:val="22"/>
        </w:rPr>
        <w:t xml:space="preserve">) od dana </w:t>
      </w:r>
      <w:proofErr w:type="spellStart"/>
      <w:r w:rsidRPr="001721A6">
        <w:rPr>
          <w:rFonts w:ascii="Arial" w:hAnsi="Arial" w:cs="Arial"/>
          <w:sz w:val="22"/>
          <w:szCs w:val="22"/>
        </w:rPr>
        <w:t>puštanja</w:t>
      </w:r>
      <w:proofErr w:type="spellEnd"/>
      <w:r w:rsidRPr="001721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721A6">
        <w:rPr>
          <w:rFonts w:ascii="Arial" w:hAnsi="Arial" w:cs="Arial"/>
          <w:sz w:val="22"/>
          <w:szCs w:val="22"/>
        </w:rPr>
        <w:t>opreme</w:t>
      </w:r>
      <w:proofErr w:type="spellEnd"/>
      <w:r w:rsidRPr="001721A6">
        <w:rPr>
          <w:rFonts w:ascii="Arial" w:hAnsi="Arial" w:cs="Arial"/>
          <w:sz w:val="22"/>
          <w:szCs w:val="22"/>
        </w:rPr>
        <w:t xml:space="preserve"> u rad</w:t>
      </w:r>
      <w:r>
        <w:rPr>
          <w:rFonts w:ascii="Arial" w:hAnsi="Arial" w:cs="Arial"/>
          <w:sz w:val="22"/>
          <w:szCs w:val="22"/>
        </w:rPr>
        <w:t>.</w:t>
      </w:r>
      <w:bookmarkStart w:id="0" w:name="_GoBack"/>
      <w:bookmarkEnd w:id="0"/>
    </w:p>
    <w:sectPr w:rsidR="001721A6" w:rsidRPr="001721A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D4402D"/>
    <w:multiLevelType w:val="hybridMultilevel"/>
    <w:tmpl w:val="F11E990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7F06FA"/>
    <w:multiLevelType w:val="hybridMultilevel"/>
    <w:tmpl w:val="86D4043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6F463F8"/>
    <w:multiLevelType w:val="hybridMultilevel"/>
    <w:tmpl w:val="54B05DC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A34"/>
    <w:rsid w:val="001721A6"/>
    <w:rsid w:val="00552107"/>
    <w:rsid w:val="00584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21E4CF"/>
  <w15:chartTrackingRefBased/>
  <w15:docId w15:val="{1D322B33-D14E-43BC-9561-B787E79D2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4A3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84A3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ListParagraph">
    <w:name w:val="List Paragraph"/>
    <w:aliases w:val="Paragraph,List Paragraph Red"/>
    <w:basedOn w:val="Normal"/>
    <w:uiPriority w:val="34"/>
    <w:qFormat/>
    <w:rsid w:val="00584A34"/>
    <w:pPr>
      <w:suppressAutoHyphens w:val="0"/>
      <w:ind w:left="720"/>
      <w:contextualSpacing/>
    </w:pPr>
    <w:rPr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334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Ninuška Pešić</dc:creator>
  <cp:keywords/>
  <dc:description/>
  <cp:lastModifiedBy>Ninuška Pešić</cp:lastModifiedBy>
  <cp:revision>1</cp:revision>
  <dcterms:created xsi:type="dcterms:W3CDTF">2024-12-07T00:22:00Z</dcterms:created>
  <dcterms:modified xsi:type="dcterms:W3CDTF">2024-12-07T00:42:00Z</dcterms:modified>
</cp:coreProperties>
</file>